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D1B" w:rsidRPr="008A511A" w:rsidRDefault="00AB0EA4" w:rsidP="00AB0EA4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/>
      </w:r>
      <w:bookmarkStart w:id="0" w:name="_GoBack"/>
      <w:bookmarkEnd w:id="0"/>
    </w:p>
    <w:tbl>
      <w:tblPr>
        <w:tblStyle w:val="a4"/>
        <w:tblW w:w="9841" w:type="dxa"/>
        <w:tblInd w:w="-4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3400"/>
        <w:gridCol w:w="1569"/>
        <w:gridCol w:w="304"/>
        <w:gridCol w:w="1004"/>
        <w:gridCol w:w="870"/>
        <w:gridCol w:w="469"/>
        <w:gridCol w:w="1407"/>
      </w:tblGrid>
      <w:tr w:rsidR="00F12D1B" w:rsidRPr="00E1182B" w:rsidTr="00F12D1B">
        <w:trPr>
          <w:trHeight w:val="494"/>
        </w:trPr>
        <w:tc>
          <w:tcPr>
            <w:tcW w:w="4218" w:type="dxa"/>
            <w:gridSpan w:val="2"/>
            <w:vAlign w:val="center"/>
          </w:tcPr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  <w:r w:rsidRPr="00F12D1B">
              <w:rPr>
                <w:b/>
                <w:color w:val="000000" w:themeColor="text1"/>
                <w:sz w:val="20"/>
                <w:szCs w:val="20"/>
              </w:rPr>
              <w:t>Наименование заказчика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4218" w:type="dxa"/>
            <w:gridSpan w:val="2"/>
            <w:vAlign w:val="center"/>
          </w:tcPr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  <w:r w:rsidRPr="00F12D1B">
              <w:rPr>
                <w:b/>
                <w:color w:val="000000" w:themeColor="text1"/>
                <w:sz w:val="20"/>
                <w:szCs w:val="20"/>
              </w:rPr>
              <w:t>Наименование и адрес объекта установки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4218" w:type="dxa"/>
            <w:gridSpan w:val="2"/>
            <w:vAlign w:val="center"/>
          </w:tcPr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  <w:r w:rsidRPr="00F12D1B">
              <w:rPr>
                <w:b/>
                <w:color w:val="000000" w:themeColor="text1"/>
                <w:sz w:val="20"/>
                <w:szCs w:val="20"/>
              </w:rPr>
              <w:t>ФИО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4218" w:type="dxa"/>
            <w:gridSpan w:val="2"/>
            <w:vAlign w:val="center"/>
          </w:tcPr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  <w:r w:rsidRPr="00F12D1B">
              <w:rPr>
                <w:b/>
                <w:color w:val="000000" w:themeColor="text1"/>
                <w:sz w:val="20"/>
                <w:szCs w:val="20"/>
                <w:lang w:val="en-US"/>
              </w:rPr>
              <w:t>E</w:t>
            </w:r>
            <w:r w:rsidRPr="00F12D1B">
              <w:rPr>
                <w:b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F12D1B">
              <w:rPr>
                <w:b/>
                <w:color w:val="000000" w:themeColor="text1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4218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12D1B">
              <w:rPr>
                <w:b/>
                <w:color w:val="000000" w:themeColor="text1"/>
                <w:sz w:val="20"/>
                <w:szCs w:val="20"/>
                <w:lang w:val="en-US"/>
              </w:rPr>
              <w:t>Телефон</w:t>
            </w:r>
            <w:proofErr w:type="spellEnd"/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 xml:space="preserve">Диаметр условный, </w:t>
            </w: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DN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 xml:space="preserve">Давление условное, </w:t>
            </w: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PN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Рабочая среда</w:t>
            </w:r>
          </w:p>
        </w:tc>
        <w:tc>
          <w:tcPr>
            <w:tcW w:w="1569" w:type="dxa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578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пар</w:t>
            </w:r>
          </w:p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211508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стерильный пар </w:t>
            </w:r>
          </w:p>
        </w:tc>
        <w:tc>
          <w:tcPr>
            <w:tcW w:w="1308" w:type="dxa"/>
            <w:gridSpan w:val="2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23505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вода</w:t>
            </w:r>
          </w:p>
        </w:tc>
        <w:tc>
          <w:tcPr>
            <w:tcW w:w="1339" w:type="dxa"/>
            <w:gridSpan w:val="2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169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воздух</w:t>
            </w:r>
          </w:p>
        </w:tc>
        <w:tc>
          <w:tcPr>
            <w:tcW w:w="1407" w:type="dxa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86462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другая</w:t>
            </w:r>
          </w:p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 xml:space="preserve">Максимальная температура рабочей среды </w:t>
            </w:r>
            <w:proofErr w:type="spellStart"/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Tmax</w:t>
            </w:r>
            <w:proofErr w:type="spellEnd"/>
            <w:r w:rsidRPr="00F12D1B">
              <w:rPr>
                <w:color w:val="000000" w:themeColor="text1"/>
                <w:sz w:val="20"/>
                <w:szCs w:val="20"/>
              </w:rPr>
              <w:t>, °С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FA3929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Расход рабочей среды, кг/ч</w:t>
            </w:r>
          </w:p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(для газообразных сред – Нм</w:t>
            </w:r>
            <w:r w:rsidRPr="00F12D1B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F12D1B">
              <w:rPr>
                <w:color w:val="000000" w:themeColor="text1"/>
                <w:sz w:val="20"/>
                <w:szCs w:val="20"/>
              </w:rPr>
              <w:t>/ч)</w:t>
            </w:r>
          </w:p>
        </w:tc>
        <w:tc>
          <w:tcPr>
            <w:tcW w:w="1569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min</w:t>
            </w:r>
          </w:p>
        </w:tc>
        <w:tc>
          <w:tcPr>
            <w:tcW w:w="1308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max</w:t>
            </w:r>
          </w:p>
        </w:tc>
        <w:tc>
          <w:tcPr>
            <w:tcW w:w="1407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FA3929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Давление перед регулятором Р1, бар изб.</w:t>
            </w:r>
          </w:p>
        </w:tc>
        <w:tc>
          <w:tcPr>
            <w:tcW w:w="1569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min</w:t>
            </w:r>
          </w:p>
        </w:tc>
        <w:tc>
          <w:tcPr>
            <w:tcW w:w="1308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max</w:t>
            </w:r>
          </w:p>
        </w:tc>
        <w:tc>
          <w:tcPr>
            <w:tcW w:w="1407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FA3929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Давление после регулятора Р2 (давление настройки) , бар изб.</w:t>
            </w:r>
          </w:p>
        </w:tc>
        <w:tc>
          <w:tcPr>
            <w:tcW w:w="1569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min</w:t>
            </w:r>
          </w:p>
        </w:tc>
        <w:tc>
          <w:tcPr>
            <w:tcW w:w="1308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39" w:type="dxa"/>
            <w:gridSpan w:val="2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max</w:t>
            </w:r>
          </w:p>
        </w:tc>
        <w:tc>
          <w:tcPr>
            <w:tcW w:w="1407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Тип присоединения</w:t>
            </w:r>
          </w:p>
        </w:tc>
        <w:tc>
          <w:tcPr>
            <w:tcW w:w="1873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3220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фланцевый</w:t>
            </w:r>
          </w:p>
        </w:tc>
        <w:tc>
          <w:tcPr>
            <w:tcW w:w="1874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22502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резьбовой</w:t>
            </w:r>
          </w:p>
        </w:tc>
        <w:tc>
          <w:tcPr>
            <w:tcW w:w="1876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7017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под приварку</w:t>
            </w: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Материал корпуса</w:t>
            </w:r>
          </w:p>
        </w:tc>
        <w:tc>
          <w:tcPr>
            <w:tcW w:w="1873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83750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чугун</w:t>
            </w:r>
          </w:p>
        </w:tc>
        <w:tc>
          <w:tcPr>
            <w:tcW w:w="1874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207500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углеродистая сталь</w:t>
            </w:r>
          </w:p>
        </w:tc>
        <w:tc>
          <w:tcPr>
            <w:tcW w:w="1876" w:type="dxa"/>
            <w:gridSpan w:val="2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81314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нержавеющая сталь</w:t>
            </w: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Место установки</w:t>
            </w:r>
          </w:p>
        </w:tc>
        <w:tc>
          <w:tcPr>
            <w:tcW w:w="2877" w:type="dxa"/>
            <w:gridSpan w:val="3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20940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на улице</w:t>
            </w:r>
          </w:p>
        </w:tc>
        <w:tc>
          <w:tcPr>
            <w:tcW w:w="2746" w:type="dxa"/>
            <w:gridSpan w:val="3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170244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в помещении</w:t>
            </w: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Температура окружающей среды, °С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от                 до</w:t>
            </w: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 xml:space="preserve">Диаметр трубопровода, </w:t>
            </w:r>
            <w:r w:rsidRPr="00F12D1B">
              <w:rPr>
                <w:color w:val="000000" w:themeColor="text1"/>
                <w:sz w:val="20"/>
                <w:szCs w:val="20"/>
                <w:lang w:val="en-US"/>
              </w:rPr>
              <w:t>DN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Материал трубопровода</w:t>
            </w:r>
          </w:p>
        </w:tc>
        <w:tc>
          <w:tcPr>
            <w:tcW w:w="5623" w:type="dxa"/>
            <w:gridSpan w:val="6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shd w:val="clear" w:color="auto" w:fill="auto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400" w:type="dxa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color w:val="000000" w:themeColor="text1"/>
                <w:sz w:val="20"/>
                <w:szCs w:val="20"/>
              </w:rPr>
              <w:t>Требуется обвязка регулятора</w:t>
            </w:r>
          </w:p>
        </w:tc>
        <w:tc>
          <w:tcPr>
            <w:tcW w:w="2877" w:type="dxa"/>
            <w:gridSpan w:val="3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02701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да</w:t>
            </w:r>
          </w:p>
        </w:tc>
        <w:tc>
          <w:tcPr>
            <w:tcW w:w="2746" w:type="dxa"/>
            <w:gridSpan w:val="3"/>
            <w:vAlign w:val="center"/>
          </w:tcPr>
          <w:p w:rsidR="00F12D1B" w:rsidRPr="00F12D1B" w:rsidRDefault="00B33BCB" w:rsidP="008D6326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200917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D1B" w:rsidRPr="00F12D1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F12D1B" w:rsidRPr="00F12D1B">
              <w:rPr>
                <w:color w:val="000000" w:themeColor="text1"/>
                <w:sz w:val="20"/>
                <w:szCs w:val="20"/>
              </w:rPr>
              <w:t xml:space="preserve"> нет</w:t>
            </w:r>
          </w:p>
        </w:tc>
      </w:tr>
      <w:tr w:rsidR="00F12D1B" w:rsidRPr="00E1182B" w:rsidTr="00F12D1B">
        <w:trPr>
          <w:trHeight w:val="494"/>
        </w:trPr>
        <w:tc>
          <w:tcPr>
            <w:tcW w:w="818" w:type="dxa"/>
            <w:vAlign w:val="center"/>
          </w:tcPr>
          <w:p w:rsidR="00F12D1B" w:rsidRPr="00F12D1B" w:rsidRDefault="00F12D1B" w:rsidP="008D632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023" w:type="dxa"/>
            <w:gridSpan w:val="7"/>
            <w:vAlign w:val="center"/>
          </w:tcPr>
          <w:p w:rsidR="00F12D1B" w:rsidRPr="00F12D1B" w:rsidRDefault="00F12D1B" w:rsidP="008D6326">
            <w:pPr>
              <w:rPr>
                <w:color w:val="000000" w:themeColor="text1"/>
                <w:sz w:val="20"/>
                <w:szCs w:val="20"/>
              </w:rPr>
            </w:pPr>
            <w:r w:rsidRPr="00F12D1B">
              <w:rPr>
                <w:b/>
                <w:color w:val="000000" w:themeColor="text1"/>
                <w:sz w:val="20"/>
                <w:szCs w:val="20"/>
              </w:rPr>
              <w:t>ДОПОЛНИТЕЛЬНАЯ ИНФОРМАЦИЯ</w:t>
            </w:r>
          </w:p>
        </w:tc>
      </w:tr>
      <w:tr w:rsidR="00F12D1B" w:rsidRPr="00E1182B" w:rsidTr="00F12D1B">
        <w:trPr>
          <w:trHeight w:val="19"/>
        </w:trPr>
        <w:tc>
          <w:tcPr>
            <w:tcW w:w="9841" w:type="dxa"/>
            <w:gridSpan w:val="8"/>
            <w:vAlign w:val="center"/>
          </w:tcPr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:rsidR="00F12D1B" w:rsidRPr="00F12D1B" w:rsidRDefault="00F12D1B" w:rsidP="008D632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F93BB8" w:rsidRPr="00F12D1B" w:rsidRDefault="00F93BB8" w:rsidP="00AB0EA4">
      <w:pPr>
        <w:rPr>
          <w:color w:val="2F5496" w:themeColor="accent5" w:themeShade="BF"/>
        </w:rPr>
      </w:pPr>
    </w:p>
    <w:sectPr w:rsidR="00F93BB8" w:rsidRPr="00F12D1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BCB" w:rsidRDefault="00B33BCB" w:rsidP="00AB0EA4">
      <w:r>
        <w:separator/>
      </w:r>
    </w:p>
  </w:endnote>
  <w:endnote w:type="continuationSeparator" w:id="0">
    <w:p w:rsidR="00B33BCB" w:rsidRDefault="00B33BCB" w:rsidP="00AB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EA4" w:rsidRPr="00F12D1B" w:rsidRDefault="00AB0EA4" w:rsidP="00AB0EA4">
    <w:pPr>
      <w:jc w:val="center"/>
      <w:rPr>
        <w:b/>
        <w:color w:val="2F5496" w:themeColor="accent5" w:themeShade="BF"/>
      </w:rPr>
    </w:pPr>
    <w:r w:rsidRPr="00F12D1B">
      <w:rPr>
        <w:b/>
        <w:color w:val="2F5496" w:themeColor="accent5" w:themeShade="BF"/>
      </w:rPr>
      <w:t>АО «ИРИМЭКС»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107076, г. Москва, ул. Краснобогатырская, д. 89, стр.1, этаж 5 пом. 120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Тел./факс (495) 783-60-73, 783-60-74</w:t>
    </w:r>
  </w:p>
  <w:p w:rsidR="00AB0EA4" w:rsidRPr="00F12D1B" w:rsidRDefault="00AB0EA4" w:rsidP="00AB0EA4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  <w:lang w:val="en-US"/>
      </w:rPr>
      <w:t>info</w:t>
    </w:r>
    <w:r w:rsidRPr="00F12D1B">
      <w:rPr>
        <w:color w:val="2F5496" w:themeColor="accent5" w:themeShade="BF"/>
      </w:rPr>
      <w:t>@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  <w:r w:rsidRPr="00F12D1B">
      <w:rPr>
        <w:color w:val="2F5496" w:themeColor="accent5" w:themeShade="BF"/>
      </w:rPr>
      <w:t xml:space="preserve">,  </w:t>
    </w:r>
    <w:r w:rsidRPr="00F12D1B">
      <w:rPr>
        <w:color w:val="2F5496" w:themeColor="accent5" w:themeShade="BF"/>
        <w:lang w:val="en-US"/>
      </w:rPr>
      <w:t>www</w:t>
    </w:r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</w:p>
  <w:p w:rsidR="00AB0EA4" w:rsidRDefault="00AB0E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BCB" w:rsidRDefault="00B33BCB" w:rsidP="00AB0EA4">
      <w:r>
        <w:separator/>
      </w:r>
    </w:p>
  </w:footnote>
  <w:footnote w:type="continuationSeparator" w:id="0">
    <w:p w:rsidR="00B33BCB" w:rsidRDefault="00B33BCB" w:rsidP="00AB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  <w:r>
      <w:rPr>
        <w:rFonts w:asciiTheme="minorHAnsi" w:hAnsiTheme="minorHAnsi" w:cstheme="minorHAnsi"/>
        <w:b/>
        <w:noProof/>
        <w:color w:val="2F5496" w:themeColor="accent5" w:themeShade="BF"/>
        <w:lang w:eastAsia="ru-RU"/>
      </w:rPr>
      <w:drawing>
        <wp:anchor distT="0" distB="0" distL="114300" distR="114300" simplePos="0" relativeHeight="251659264" behindDoc="0" locked="0" layoutInCell="1" allowOverlap="1" wp14:anchorId="13EA5A0C" wp14:editId="208D4A57">
          <wp:simplePos x="0" y="0"/>
          <wp:positionH relativeFrom="margin">
            <wp:posOffset>243281</wp:posOffset>
          </wp:positionH>
          <wp:positionV relativeFrom="paragraph">
            <wp:posOffset>-360727</wp:posOffset>
          </wp:positionV>
          <wp:extent cx="1292225" cy="1152525"/>
          <wp:effectExtent l="0" t="0" r="3175" b="9525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D1B">
      <w:rPr>
        <w:rFonts w:asciiTheme="minorHAnsi" w:hAnsiTheme="minorHAnsi" w:cstheme="minorHAnsi"/>
        <w:b/>
        <w:color w:val="2F5496" w:themeColor="accent5" w:themeShade="BF"/>
      </w:rPr>
      <w:t>ОПРОСНЫЙ ЛИСТ ДЛЯ ПОДБОРА РЕДУКЦИОННОГО КЛАПАНА</w:t>
    </w:r>
  </w:p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  <w:r w:rsidRPr="00F12D1B">
      <w:rPr>
        <w:rFonts w:asciiTheme="minorHAnsi" w:hAnsiTheme="minorHAnsi" w:cstheme="minorHAnsi"/>
        <w:b/>
        <w:color w:val="2F5496" w:themeColor="accent5" w:themeShade="BF"/>
      </w:rPr>
      <w:t>(РЕГУЛЯТОРА ДАВЛЕНИЯ «ПОСЛЕ СЕБЯ»)</w:t>
    </w:r>
  </w:p>
  <w:p w:rsidR="00AB0EA4" w:rsidRPr="00F12D1B" w:rsidRDefault="00AB0EA4" w:rsidP="00AB0EA4">
    <w:pPr>
      <w:jc w:val="center"/>
      <w:rPr>
        <w:rFonts w:asciiTheme="minorHAnsi" w:hAnsiTheme="minorHAnsi" w:cstheme="minorHAnsi"/>
        <w:b/>
        <w:color w:val="2F5496" w:themeColor="accent5" w:themeShade="BF"/>
      </w:rPr>
    </w:pPr>
  </w:p>
  <w:p w:rsidR="00AB0EA4" w:rsidRDefault="00AB0EA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3C13FE"/>
    <w:multiLevelType w:val="hybridMultilevel"/>
    <w:tmpl w:val="A678EF0C"/>
    <w:lvl w:ilvl="0" w:tplc="F8E29BA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B"/>
    <w:rsid w:val="00AB0EA4"/>
    <w:rsid w:val="00B33BCB"/>
    <w:rsid w:val="00F03FFA"/>
    <w:rsid w:val="00F12D1B"/>
    <w:rsid w:val="00F9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268C5-2552-494D-9417-1B640DB5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D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D1B"/>
    <w:pPr>
      <w:ind w:left="720"/>
      <w:contextualSpacing/>
    </w:pPr>
  </w:style>
  <w:style w:type="table" w:styleId="a4">
    <w:name w:val="Table Grid"/>
    <w:basedOn w:val="a1"/>
    <w:uiPriority w:val="59"/>
    <w:rsid w:val="00F12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B0E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0E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AB0E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Fedorova</dc:creator>
  <cp:keywords/>
  <dc:description/>
  <cp:lastModifiedBy>Данила Гончаров</cp:lastModifiedBy>
  <cp:revision>3</cp:revision>
  <cp:lastPrinted>2022-12-13T09:11:00Z</cp:lastPrinted>
  <dcterms:created xsi:type="dcterms:W3CDTF">2022-12-15T15:06:00Z</dcterms:created>
  <dcterms:modified xsi:type="dcterms:W3CDTF">2022-12-21T16:00:00Z</dcterms:modified>
</cp:coreProperties>
</file>